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AC" w:rsidRPr="008826AC" w:rsidRDefault="008826AC" w:rsidP="008826AC">
      <w:pPr>
        <w:spacing w:after="0" w:line="240" w:lineRule="auto"/>
        <w:rPr>
          <w:rFonts w:ascii="Arial" w:eastAsia="Times New Roman" w:hAnsi="Arial" w:cs="Arial"/>
          <w:color w:val="000000"/>
          <w:sz w:val="21"/>
          <w:szCs w:val="21"/>
          <w:lang w:eastAsia="ru-RU"/>
        </w:rPr>
      </w:pPr>
      <w:r w:rsidRPr="008826AC">
        <w:rPr>
          <w:rFonts w:ascii="Arial" w:eastAsia="Times New Roman" w:hAnsi="Arial" w:cs="Arial"/>
          <w:noProof/>
          <w:color w:val="0066B3"/>
          <w:sz w:val="21"/>
          <w:szCs w:val="21"/>
          <w:lang w:eastAsia="ru-RU"/>
        </w:rPr>
        <w:drawing>
          <wp:inline distT="0" distB="0" distL="0" distR="0" wp14:anchorId="37F53DD6" wp14:editId="56521BB3">
            <wp:extent cx="927100" cy="939800"/>
            <wp:effectExtent l="0" t="0" r="6350" b="0"/>
            <wp:docPr id="1" name="Рисунок 1" descr="https://www.nalog.ru/css/ul/i/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log.ru/css/ul/i/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939800"/>
                    </a:xfrm>
                    <a:prstGeom prst="rect">
                      <a:avLst/>
                    </a:prstGeom>
                    <a:noFill/>
                    <a:ln>
                      <a:noFill/>
                    </a:ln>
                  </pic:spPr>
                </pic:pic>
              </a:graphicData>
            </a:graphic>
          </wp:inline>
        </w:drawing>
      </w:r>
    </w:p>
    <w:p w:rsidR="008826AC" w:rsidRPr="008826AC" w:rsidRDefault="001D7A13" w:rsidP="008826AC">
      <w:pPr>
        <w:spacing w:after="0" w:line="240" w:lineRule="auto"/>
        <w:rPr>
          <w:rFonts w:ascii="Arial" w:eastAsia="Times New Roman" w:hAnsi="Arial" w:cs="Arial"/>
          <w:color w:val="000000"/>
          <w:sz w:val="21"/>
          <w:szCs w:val="21"/>
          <w:lang w:eastAsia="ru-RU"/>
        </w:rPr>
      </w:pPr>
      <w:hyperlink r:id="rId7" w:history="1">
        <w:r w:rsidR="008826AC" w:rsidRPr="008826AC">
          <w:rPr>
            <w:rFonts w:ascii="dincond" w:eastAsia="Times New Roman" w:hAnsi="dincond" w:cs="Arial"/>
            <w:caps/>
            <w:color w:val="000000"/>
            <w:sz w:val="50"/>
            <w:szCs w:val="50"/>
            <w:lang w:eastAsia="ru-RU"/>
          </w:rPr>
          <w:t>Федеральная</w:t>
        </w:r>
        <w:r w:rsidR="008826AC" w:rsidRPr="008826AC">
          <w:rPr>
            <w:rFonts w:ascii="dincond" w:eastAsia="Times New Roman" w:hAnsi="dincond" w:cs="Arial"/>
            <w:caps/>
            <w:color w:val="000000"/>
            <w:sz w:val="50"/>
            <w:szCs w:val="50"/>
            <w:lang w:eastAsia="ru-RU"/>
          </w:rPr>
          <w:br/>
          <w:t>Налоговая служба</w:t>
        </w:r>
      </w:hyperlink>
    </w:p>
    <w:p w:rsidR="008826AC" w:rsidRPr="008826AC" w:rsidRDefault="008826AC" w:rsidP="008826AC">
      <w:pPr>
        <w:spacing w:after="180" w:line="240" w:lineRule="auto"/>
        <w:rPr>
          <w:rFonts w:ascii="Arial" w:eastAsia="Times New Roman" w:hAnsi="Arial" w:cs="Arial"/>
          <w:color w:val="CCCCCC"/>
          <w:sz w:val="19"/>
          <w:szCs w:val="19"/>
          <w:lang w:eastAsia="ru-RU"/>
        </w:rPr>
      </w:pPr>
      <w:r w:rsidRPr="008826AC">
        <w:rPr>
          <w:rFonts w:ascii="Arial" w:eastAsia="Times New Roman" w:hAnsi="Arial" w:cs="Arial"/>
          <w:color w:val="CCCCCC"/>
          <w:sz w:val="19"/>
          <w:szCs w:val="19"/>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07"/>
        <w:gridCol w:w="81"/>
      </w:tblGrid>
      <w:tr w:rsidR="008826AC" w:rsidRPr="008826AC" w:rsidTr="008826AC">
        <w:trPr>
          <w:tblCellSpacing w:w="15" w:type="dxa"/>
        </w:trPr>
        <w:tc>
          <w:tcPr>
            <w:tcW w:w="0" w:type="auto"/>
            <w:hideMark/>
          </w:tcPr>
          <w:p w:rsidR="008826AC" w:rsidRPr="008826AC" w:rsidRDefault="008826AC" w:rsidP="00A5371B">
            <w:pPr>
              <w:spacing w:after="0" w:line="240" w:lineRule="atLeast"/>
              <w:textAlignment w:val="center"/>
              <w:outlineLvl w:val="0"/>
              <w:rPr>
                <w:rFonts w:ascii="dincond" w:eastAsia="Times New Roman" w:hAnsi="dincond" w:cs="Arial"/>
                <w:b/>
                <w:bCs/>
                <w:color w:val="0066B3"/>
                <w:kern w:val="36"/>
                <w:sz w:val="63"/>
                <w:szCs w:val="63"/>
                <w:lang w:eastAsia="ru-RU"/>
              </w:rPr>
            </w:pPr>
            <w:r w:rsidRPr="008826AC">
              <w:rPr>
                <w:rFonts w:ascii="dincond" w:eastAsia="Times New Roman" w:hAnsi="dincond" w:cs="Arial"/>
                <w:b/>
                <w:bCs/>
                <w:color w:val="0066B3"/>
                <w:kern w:val="36"/>
                <w:sz w:val="63"/>
                <w:szCs w:val="63"/>
                <w:lang w:eastAsia="ru-RU"/>
              </w:rPr>
              <w:t xml:space="preserve">Справочная информация о ставках и льготах по </w:t>
            </w:r>
            <w:r w:rsidR="00A5371B">
              <w:rPr>
                <w:rFonts w:ascii="dincond" w:eastAsia="Times New Roman" w:hAnsi="dincond" w:cs="Arial"/>
                <w:b/>
                <w:bCs/>
                <w:color w:val="0066B3"/>
                <w:kern w:val="36"/>
                <w:sz w:val="63"/>
                <w:szCs w:val="63"/>
                <w:lang w:eastAsia="ru-RU"/>
              </w:rPr>
              <w:t xml:space="preserve">налогу на </w:t>
            </w:r>
            <w:r w:rsidRPr="008826AC">
              <w:rPr>
                <w:rFonts w:ascii="dincond" w:eastAsia="Times New Roman" w:hAnsi="dincond" w:cs="Arial"/>
                <w:b/>
                <w:bCs/>
                <w:color w:val="0066B3"/>
                <w:kern w:val="36"/>
                <w:sz w:val="63"/>
                <w:szCs w:val="63"/>
                <w:lang w:eastAsia="ru-RU"/>
              </w:rPr>
              <w:t>имуществ</w:t>
            </w:r>
            <w:r w:rsidR="00A5371B">
              <w:rPr>
                <w:rFonts w:ascii="dincond" w:eastAsia="Times New Roman" w:hAnsi="dincond" w:cs="Arial"/>
                <w:b/>
                <w:bCs/>
                <w:color w:val="0066B3"/>
                <w:kern w:val="36"/>
                <w:sz w:val="63"/>
                <w:szCs w:val="63"/>
                <w:lang w:eastAsia="ru-RU"/>
              </w:rPr>
              <w:t>о физических лиц</w:t>
            </w:r>
          </w:p>
        </w:tc>
        <w:tc>
          <w:tcPr>
            <w:tcW w:w="0" w:type="auto"/>
            <w:hideMark/>
          </w:tcPr>
          <w:p w:rsidR="008826AC" w:rsidRPr="008826AC" w:rsidRDefault="008826AC" w:rsidP="008826AC">
            <w:pPr>
              <w:spacing w:after="0" w:line="240" w:lineRule="auto"/>
              <w:rPr>
                <w:rFonts w:ascii="Arial" w:eastAsia="Times New Roman" w:hAnsi="Arial" w:cs="Arial"/>
                <w:color w:val="0066B3"/>
                <w:sz w:val="21"/>
                <w:szCs w:val="21"/>
                <w:lang w:eastAsia="ru-RU"/>
              </w:rPr>
            </w:pPr>
          </w:p>
        </w:tc>
      </w:tr>
    </w:tbl>
    <w:p w:rsidR="008826AC" w:rsidRPr="008826AC" w:rsidRDefault="008826AC" w:rsidP="008826AC">
      <w:pPr>
        <w:spacing w:after="0" w:line="240" w:lineRule="auto"/>
        <w:jc w:val="right"/>
        <w:rPr>
          <w:rFonts w:ascii="Arial" w:eastAsia="Times New Roman" w:hAnsi="Arial" w:cs="Arial"/>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3593"/>
        <w:gridCol w:w="2582"/>
        <w:gridCol w:w="1638"/>
        <w:gridCol w:w="2414"/>
        <w:gridCol w:w="2414"/>
        <w:gridCol w:w="3057"/>
      </w:tblGrid>
      <w:tr w:rsidR="008826AC" w:rsidRPr="008826AC" w:rsidTr="008826AC">
        <w:tc>
          <w:tcPr>
            <w:tcW w:w="0" w:type="auto"/>
            <w:gridSpan w:val="4"/>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Вид налога</w:t>
            </w:r>
          </w:p>
        </w:tc>
        <w:tc>
          <w:tcPr>
            <w:tcW w:w="0" w:type="auto"/>
            <w:gridSpan w:val="2"/>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Налоговый период</w:t>
            </w:r>
          </w:p>
        </w:tc>
      </w:tr>
      <w:tr w:rsidR="008826AC" w:rsidRPr="008826AC" w:rsidTr="008826AC">
        <w:tc>
          <w:tcPr>
            <w:tcW w:w="0" w:type="auto"/>
            <w:gridSpan w:val="4"/>
            <w:tcBorders>
              <w:left w:val="single" w:sz="12" w:space="0" w:color="E8F0F7"/>
              <w:bottom w:val="single" w:sz="12" w:space="0" w:color="E8F0F7"/>
            </w:tcBorders>
            <w:tcMar>
              <w:top w:w="225" w:type="dxa"/>
              <w:left w:w="150" w:type="dxa"/>
              <w:bottom w:w="225" w:type="dxa"/>
              <w:right w:w="150" w:type="dxa"/>
            </w:tcMar>
            <w:hideMark/>
          </w:tcPr>
          <w:p w:rsidR="008826AC" w:rsidRPr="00973946" w:rsidRDefault="008826AC" w:rsidP="008826AC">
            <w:pPr>
              <w:spacing w:before="150" w:after="450" w:line="240" w:lineRule="auto"/>
              <w:rPr>
                <w:rFonts w:ascii="Arial" w:eastAsia="Times New Roman" w:hAnsi="Arial" w:cs="Arial"/>
                <w:b/>
                <w:color w:val="3333FF"/>
                <w:sz w:val="21"/>
                <w:szCs w:val="21"/>
                <w:lang w:eastAsia="ru-RU"/>
              </w:rPr>
            </w:pPr>
            <w:r w:rsidRPr="00973946">
              <w:rPr>
                <w:rFonts w:ascii="Arial" w:eastAsia="Times New Roman" w:hAnsi="Arial" w:cs="Arial"/>
                <w:b/>
                <w:color w:val="3333FF"/>
                <w:sz w:val="21"/>
                <w:szCs w:val="21"/>
                <w:lang w:eastAsia="ru-RU"/>
              </w:rPr>
              <w:t>Налог на имущество ФЛ</w:t>
            </w:r>
          </w:p>
        </w:tc>
        <w:tc>
          <w:tcPr>
            <w:tcW w:w="0" w:type="auto"/>
            <w:gridSpan w:val="2"/>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2015</w:t>
            </w:r>
          </w:p>
        </w:tc>
      </w:tr>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Субъект РФ</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Код нал</w:t>
            </w:r>
            <w:proofErr w:type="gramStart"/>
            <w:r w:rsidRPr="008826AC">
              <w:rPr>
                <w:rFonts w:ascii="Arial" w:eastAsia="Times New Roman" w:hAnsi="Arial" w:cs="Arial"/>
                <w:b/>
                <w:bCs/>
                <w:color w:val="000000"/>
                <w:sz w:val="21"/>
                <w:szCs w:val="21"/>
                <w:lang w:eastAsia="ru-RU"/>
              </w:rPr>
              <w:t>.</w:t>
            </w:r>
            <w:proofErr w:type="gramEnd"/>
            <w:r w:rsidRPr="008826AC">
              <w:rPr>
                <w:rFonts w:ascii="Arial" w:eastAsia="Times New Roman" w:hAnsi="Arial" w:cs="Arial"/>
                <w:b/>
                <w:bCs/>
                <w:color w:val="000000"/>
                <w:sz w:val="21"/>
                <w:szCs w:val="21"/>
                <w:lang w:eastAsia="ru-RU"/>
              </w:rPr>
              <w:t xml:space="preserve"> </w:t>
            </w:r>
            <w:proofErr w:type="gramStart"/>
            <w:r w:rsidRPr="008826AC">
              <w:rPr>
                <w:rFonts w:ascii="Arial" w:eastAsia="Times New Roman" w:hAnsi="Arial" w:cs="Arial"/>
                <w:b/>
                <w:bCs/>
                <w:color w:val="000000"/>
                <w:sz w:val="21"/>
                <w:szCs w:val="21"/>
                <w:lang w:eastAsia="ru-RU"/>
              </w:rPr>
              <w:t>о</w:t>
            </w:r>
            <w:proofErr w:type="gramEnd"/>
            <w:r w:rsidRPr="008826AC">
              <w:rPr>
                <w:rFonts w:ascii="Arial" w:eastAsia="Times New Roman" w:hAnsi="Arial" w:cs="Arial"/>
                <w:b/>
                <w:bCs/>
                <w:color w:val="000000"/>
                <w:sz w:val="21"/>
                <w:szCs w:val="21"/>
                <w:lang w:eastAsia="ru-RU"/>
              </w:rPr>
              <w:t>ргана</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ОКТМО</w:t>
            </w:r>
          </w:p>
        </w:tc>
        <w:tc>
          <w:tcPr>
            <w:tcW w:w="0" w:type="auto"/>
            <w:gridSpan w:val="2"/>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proofErr w:type="spellStart"/>
            <w:r w:rsidRPr="008826AC">
              <w:rPr>
                <w:rFonts w:ascii="Arial" w:eastAsia="Times New Roman" w:hAnsi="Arial" w:cs="Arial"/>
                <w:b/>
                <w:bCs/>
                <w:color w:val="000000"/>
                <w:sz w:val="21"/>
                <w:szCs w:val="21"/>
                <w:lang w:eastAsia="ru-RU"/>
              </w:rPr>
              <w:t>мун</w:t>
            </w:r>
            <w:proofErr w:type="spellEnd"/>
            <w:r w:rsidRPr="008826AC">
              <w:rPr>
                <w:rFonts w:ascii="Arial" w:eastAsia="Times New Roman" w:hAnsi="Arial" w:cs="Arial"/>
                <w:b/>
                <w:bCs/>
                <w:color w:val="000000"/>
                <w:sz w:val="21"/>
                <w:szCs w:val="21"/>
                <w:lang w:eastAsia="ru-RU"/>
              </w:rPr>
              <w:t>. образование</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Срок уплаты</w:t>
            </w:r>
          </w:p>
        </w:tc>
      </w:tr>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lastRenderedPageBreak/>
              <w:t>50 - Московская область</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5024</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46623101</w:t>
            </w:r>
          </w:p>
        </w:tc>
        <w:tc>
          <w:tcPr>
            <w:tcW w:w="0" w:type="auto"/>
            <w:gridSpan w:val="2"/>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городское поселение Красногорск</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01.10.2016</w:t>
            </w:r>
          </w:p>
        </w:tc>
      </w:tr>
    </w:tbl>
    <w:p w:rsidR="008826AC" w:rsidRPr="008826AC" w:rsidRDefault="008826AC" w:rsidP="008826AC">
      <w:pPr>
        <w:spacing w:after="0" w:line="240" w:lineRule="auto"/>
        <w:rPr>
          <w:rFonts w:ascii="Arial" w:eastAsia="Times New Roman" w:hAnsi="Arial" w:cs="Arial"/>
          <w:color w:val="000000"/>
          <w:sz w:val="21"/>
          <w:szCs w:val="21"/>
          <w:lang w:eastAsia="ru-RU"/>
        </w:rPr>
      </w:pPr>
      <w:r w:rsidRPr="008826AC">
        <w:rPr>
          <w:rFonts w:ascii="Arial" w:eastAsia="Times New Roman" w:hAnsi="Arial" w:cs="Arial"/>
          <w:b/>
          <w:bCs/>
          <w:color w:val="000000"/>
          <w:sz w:val="21"/>
          <w:szCs w:val="21"/>
          <w:lang w:eastAsia="ru-RU"/>
        </w:rPr>
        <w:t>Реквизиты закона субъекта Российской Федерации</w:t>
      </w:r>
      <w:r w:rsidRPr="008826AC">
        <w:rPr>
          <w:rFonts w:ascii="Arial" w:eastAsia="Times New Roman" w:hAnsi="Arial" w:cs="Arial"/>
          <w:color w:val="000000"/>
          <w:sz w:val="21"/>
          <w:szCs w:val="21"/>
          <w:lang w:eastAsia="ru-RU"/>
        </w:rPr>
        <w:t xml:space="preserve"> </w:t>
      </w: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2957"/>
        <w:gridCol w:w="1389"/>
        <w:gridCol w:w="1352"/>
      </w:tblGrid>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Наименование</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Номер</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Дата</w:t>
            </w:r>
          </w:p>
        </w:tc>
      </w:tr>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Закон Московской области "О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126/2014-ОЗ</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18.10.2014</w:t>
            </w:r>
          </w:p>
        </w:tc>
      </w:tr>
    </w:tbl>
    <w:p w:rsidR="008826AC" w:rsidRPr="008826AC" w:rsidRDefault="008826AC" w:rsidP="008826AC">
      <w:pPr>
        <w:spacing w:after="0" w:line="240" w:lineRule="auto"/>
        <w:rPr>
          <w:rFonts w:ascii="Arial" w:eastAsia="Times New Roman" w:hAnsi="Arial" w:cs="Arial"/>
          <w:color w:val="000000"/>
          <w:sz w:val="21"/>
          <w:szCs w:val="21"/>
          <w:lang w:eastAsia="ru-RU"/>
        </w:rPr>
      </w:pPr>
      <w:r w:rsidRPr="008826AC">
        <w:rPr>
          <w:rFonts w:ascii="Arial" w:eastAsia="Times New Roman" w:hAnsi="Arial" w:cs="Arial"/>
          <w:b/>
          <w:bCs/>
          <w:color w:val="000000"/>
          <w:sz w:val="21"/>
          <w:szCs w:val="21"/>
          <w:lang w:eastAsia="ru-RU"/>
        </w:rPr>
        <w:t>Реквизиты акта органа местного самоуправления</w:t>
      </w:r>
      <w:r w:rsidRPr="008826AC">
        <w:rPr>
          <w:rFonts w:ascii="Arial" w:eastAsia="Times New Roman" w:hAnsi="Arial" w:cs="Arial"/>
          <w:color w:val="000000"/>
          <w:sz w:val="21"/>
          <w:szCs w:val="21"/>
          <w:lang w:eastAsia="ru-RU"/>
        </w:rPr>
        <w:t xml:space="preserve"> </w:t>
      </w: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0032"/>
        <w:gridCol w:w="2967"/>
        <w:gridCol w:w="2699"/>
      </w:tblGrid>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Название документа</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Номер документа</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826AC" w:rsidRDefault="008826AC" w:rsidP="008826AC">
            <w:pPr>
              <w:spacing w:before="150" w:after="450" w:line="240" w:lineRule="auto"/>
              <w:rPr>
                <w:rFonts w:ascii="Arial" w:eastAsia="Times New Roman" w:hAnsi="Arial" w:cs="Arial"/>
                <w:b/>
                <w:bCs/>
                <w:color w:val="000000"/>
                <w:sz w:val="21"/>
                <w:szCs w:val="21"/>
                <w:lang w:eastAsia="ru-RU"/>
              </w:rPr>
            </w:pPr>
            <w:r w:rsidRPr="008826AC">
              <w:rPr>
                <w:rFonts w:ascii="Arial" w:eastAsia="Times New Roman" w:hAnsi="Arial" w:cs="Arial"/>
                <w:b/>
                <w:bCs/>
                <w:color w:val="000000"/>
                <w:sz w:val="21"/>
                <w:szCs w:val="21"/>
                <w:lang w:eastAsia="ru-RU"/>
              </w:rPr>
              <w:t>Дата документа</w:t>
            </w:r>
          </w:p>
        </w:tc>
      </w:tr>
      <w:tr w:rsidR="008826AC" w:rsidRPr="008826AC" w:rsidTr="008826A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 xml:space="preserve">"О налоге на имущество физических лиц" (в ред. от 19.11.2014 N 58/4)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55/3</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31.10.2014</w:t>
            </w:r>
          </w:p>
        </w:tc>
      </w:tr>
    </w:tbl>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8A3C81" w:rsidRDefault="008A3C81"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color w:val="000000"/>
          <w:sz w:val="21"/>
          <w:szCs w:val="21"/>
          <w:lang w:eastAsia="ru-RU"/>
        </w:rPr>
      </w:pPr>
    </w:p>
    <w:p w:rsidR="00973946" w:rsidRDefault="00973946" w:rsidP="008826AC">
      <w:pPr>
        <w:shd w:val="clear" w:color="auto" w:fill="FFFFFF"/>
        <w:spacing w:after="0" w:line="240" w:lineRule="auto"/>
        <w:rPr>
          <w:rFonts w:ascii="Arial" w:eastAsia="Times New Roman" w:hAnsi="Arial" w:cs="Arial"/>
          <w:b/>
          <w:color w:val="FF0000"/>
          <w:sz w:val="28"/>
          <w:szCs w:val="28"/>
          <w:lang w:eastAsia="ru-RU"/>
        </w:rPr>
      </w:pPr>
    </w:p>
    <w:p w:rsidR="008826AC" w:rsidRPr="008A3C81" w:rsidRDefault="008A3C81" w:rsidP="008826AC">
      <w:pPr>
        <w:shd w:val="clear" w:color="auto" w:fill="FFFFFF"/>
        <w:spacing w:after="0" w:line="240" w:lineRule="auto"/>
        <w:rPr>
          <w:rFonts w:ascii="Arial" w:eastAsia="Times New Roman" w:hAnsi="Arial" w:cs="Arial"/>
          <w:b/>
          <w:color w:val="FF0000"/>
          <w:sz w:val="28"/>
          <w:szCs w:val="28"/>
          <w:lang w:eastAsia="ru-RU"/>
        </w:rPr>
      </w:pPr>
      <w:r w:rsidRPr="008A3C81">
        <w:rPr>
          <w:rFonts w:ascii="Arial" w:eastAsia="Times New Roman" w:hAnsi="Arial" w:cs="Arial"/>
          <w:b/>
          <w:color w:val="FF0000"/>
          <w:sz w:val="28"/>
          <w:szCs w:val="28"/>
          <w:lang w:eastAsia="ru-RU"/>
        </w:rPr>
        <w:t>СТАВКИ НАЛОГА</w:t>
      </w:r>
    </w:p>
    <w:p w:rsidR="008A3C81" w:rsidRPr="008826AC" w:rsidRDefault="008A3C81" w:rsidP="008826AC">
      <w:pPr>
        <w:shd w:val="clear" w:color="auto" w:fill="FFFFFF"/>
        <w:spacing w:after="0" w:line="240" w:lineRule="auto"/>
        <w:rPr>
          <w:rFonts w:ascii="Arial" w:eastAsia="Times New Roman" w:hAnsi="Arial" w:cs="Arial"/>
          <w:color w:val="000000"/>
          <w:sz w:val="21"/>
          <w:szCs w:val="21"/>
          <w:lang w:eastAsia="ru-RU"/>
        </w:rPr>
      </w:pPr>
    </w:p>
    <w:tbl>
      <w:tblPr>
        <w:tblW w:w="478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3700"/>
        <w:gridCol w:w="1307"/>
      </w:tblGrid>
      <w:tr w:rsidR="008826AC" w:rsidRPr="008826AC" w:rsidTr="008A3C81">
        <w:trPr>
          <w:trHeight w:val="687"/>
        </w:trPr>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A3C81" w:rsidRDefault="008826AC" w:rsidP="008826AC">
            <w:pPr>
              <w:spacing w:before="150" w:after="450" w:line="240" w:lineRule="auto"/>
              <w:rPr>
                <w:rFonts w:ascii="Arial" w:eastAsia="Times New Roman" w:hAnsi="Arial" w:cs="Arial"/>
                <w:b/>
                <w:bCs/>
                <w:color w:val="3333FF"/>
                <w:sz w:val="21"/>
                <w:szCs w:val="21"/>
                <w:lang w:eastAsia="ru-RU"/>
              </w:rPr>
            </w:pPr>
            <w:r w:rsidRPr="008A3C81">
              <w:rPr>
                <w:rFonts w:ascii="Arial" w:eastAsia="Times New Roman" w:hAnsi="Arial" w:cs="Arial"/>
                <w:b/>
                <w:bCs/>
                <w:color w:val="3333FF"/>
                <w:sz w:val="21"/>
                <w:szCs w:val="21"/>
                <w:lang w:eastAsia="ru-RU"/>
              </w:rPr>
              <w:lastRenderedPageBreak/>
              <w:t xml:space="preserve">Вид объекта и/или кадастровая стоимость и/или </w:t>
            </w:r>
            <w:proofErr w:type="gramStart"/>
            <w:r w:rsidRPr="008A3C81">
              <w:rPr>
                <w:rFonts w:ascii="Arial" w:eastAsia="Times New Roman" w:hAnsi="Arial" w:cs="Arial"/>
                <w:b/>
                <w:bCs/>
                <w:color w:val="3333FF"/>
                <w:sz w:val="21"/>
                <w:szCs w:val="21"/>
                <w:lang w:eastAsia="ru-RU"/>
              </w:rPr>
              <w:t>место нахождение</w:t>
            </w:r>
            <w:proofErr w:type="gramEnd"/>
            <w:r w:rsidRPr="008A3C81">
              <w:rPr>
                <w:rFonts w:ascii="Arial" w:eastAsia="Times New Roman" w:hAnsi="Arial" w:cs="Arial"/>
                <w:b/>
                <w:bCs/>
                <w:color w:val="3333FF"/>
                <w:sz w:val="21"/>
                <w:szCs w:val="21"/>
                <w:lang w:eastAsia="ru-RU"/>
              </w:rPr>
              <w:t xml:space="preserve"> объекта и/или вид территориальных зон</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8826AC" w:rsidRPr="008A3C81" w:rsidRDefault="008826AC" w:rsidP="008826AC">
            <w:pPr>
              <w:spacing w:before="150" w:after="450" w:line="240" w:lineRule="auto"/>
              <w:rPr>
                <w:rFonts w:ascii="Arial" w:eastAsia="Times New Roman" w:hAnsi="Arial" w:cs="Arial"/>
                <w:b/>
                <w:bCs/>
                <w:color w:val="3333FF"/>
                <w:sz w:val="21"/>
                <w:szCs w:val="21"/>
                <w:lang w:eastAsia="ru-RU"/>
              </w:rPr>
            </w:pPr>
            <w:r w:rsidRPr="008A3C81">
              <w:rPr>
                <w:rFonts w:ascii="Arial" w:eastAsia="Times New Roman" w:hAnsi="Arial" w:cs="Arial"/>
                <w:b/>
                <w:bCs/>
                <w:color w:val="3333FF"/>
                <w:sz w:val="21"/>
                <w:szCs w:val="21"/>
                <w:lang w:eastAsia="ru-RU"/>
              </w:rPr>
              <w:t>Размер,%</w:t>
            </w:r>
          </w:p>
        </w:tc>
      </w:tr>
      <w:tr w:rsidR="008826AC" w:rsidRPr="008826AC" w:rsidTr="008A3C81">
        <w:trPr>
          <w:trHeight w:val="584"/>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жилые помещения, кадастровая стоимость каждого из которых не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0,1</w:t>
            </w:r>
          </w:p>
        </w:tc>
      </w:tr>
      <w:tr w:rsidR="008826AC" w:rsidRPr="008826AC" w:rsidTr="008A3C81">
        <w:trPr>
          <w:trHeight w:val="687"/>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1D7A13" w:rsidRDefault="008826AC" w:rsidP="008826AC">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жилые дома, кадастровая стоимость каждого из которых не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1D7A13" w:rsidRDefault="008826AC" w:rsidP="008826AC">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0,3</w:t>
            </w:r>
          </w:p>
        </w:tc>
      </w:tr>
      <w:tr w:rsidR="008826AC" w:rsidRPr="008826AC" w:rsidTr="008A3C81">
        <w:trPr>
          <w:trHeight w:val="875"/>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объекты незавершённого строительства в случае, если проектируемым назначением таких объектов является жилой дом, кадастровая стоимость каждого из которых не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0,3</w:t>
            </w:r>
          </w:p>
        </w:tc>
      </w:tr>
      <w:tr w:rsidR="008826AC" w:rsidRPr="008826AC" w:rsidTr="008A3C81">
        <w:trPr>
          <w:trHeight w:val="875"/>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единые недвижимые комплексы, в состав которых входит хотя бы одно жилое помещение (жилой дом), кадастровая стоимость каждого из которых не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0,3</w:t>
            </w:r>
          </w:p>
        </w:tc>
      </w:tr>
      <w:tr w:rsidR="001D7A13" w:rsidRPr="001D7A13" w:rsidTr="008A3C81">
        <w:trPr>
          <w:trHeight w:val="687"/>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1D7A13" w:rsidRDefault="008826AC" w:rsidP="008826AC">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 xml:space="preserve">гаражи и </w:t>
            </w:r>
            <w:proofErr w:type="spellStart"/>
            <w:r w:rsidRPr="001D7A13">
              <w:rPr>
                <w:rFonts w:ascii="Arial" w:eastAsia="Times New Roman" w:hAnsi="Arial" w:cs="Arial"/>
                <w:b/>
                <w:sz w:val="21"/>
                <w:szCs w:val="21"/>
                <w:lang w:eastAsia="ru-RU"/>
              </w:rPr>
              <w:t>машино</w:t>
            </w:r>
            <w:proofErr w:type="spellEnd"/>
            <w:r w:rsidRPr="001D7A13">
              <w:rPr>
                <w:rFonts w:ascii="Arial" w:eastAsia="Times New Roman" w:hAnsi="Arial" w:cs="Arial"/>
                <w:b/>
                <w:sz w:val="21"/>
                <w:szCs w:val="21"/>
                <w:lang w:eastAsia="ru-RU"/>
              </w:rPr>
              <w:t>-места, кадастровая стоимость каждого из которых не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1D7A13" w:rsidRDefault="008826AC" w:rsidP="008826AC">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0,3</w:t>
            </w:r>
          </w:p>
        </w:tc>
      </w:tr>
      <w:tr w:rsidR="008826AC" w:rsidRPr="008826AC" w:rsidTr="008A3C81">
        <w:trPr>
          <w:trHeight w:val="1071"/>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973946">
            <w:pPr>
              <w:spacing w:before="150" w:after="450" w:line="240" w:lineRule="auto"/>
              <w:rPr>
                <w:rFonts w:ascii="Arial" w:eastAsia="Times New Roman" w:hAnsi="Arial" w:cs="Arial"/>
                <w:color w:val="000000"/>
                <w:sz w:val="21"/>
                <w:szCs w:val="21"/>
                <w:lang w:eastAsia="ru-RU"/>
              </w:rPr>
            </w:pPr>
            <w:proofErr w:type="gramStart"/>
            <w:r w:rsidRPr="008826AC">
              <w:rPr>
                <w:rFonts w:ascii="Arial" w:eastAsia="Times New Roman" w:hAnsi="Arial" w:cs="Arial"/>
                <w:color w:val="000000"/>
                <w:sz w:val="21"/>
                <w:szCs w:val="21"/>
                <w:lang w:eastAsia="ru-RU"/>
              </w:rPr>
              <w:t>хозяйственные строения или сооружения, площадь каждого из которых не превышает 50 кв</w:t>
            </w:r>
            <w:r w:rsidR="00973946">
              <w:rPr>
                <w:rFonts w:ascii="Arial" w:eastAsia="Times New Roman" w:hAnsi="Arial" w:cs="Arial"/>
                <w:color w:val="000000"/>
                <w:sz w:val="21"/>
                <w:szCs w:val="21"/>
                <w:lang w:eastAsia="ru-RU"/>
              </w:rPr>
              <w:t>.</w:t>
            </w:r>
            <w:r w:rsidRPr="008826AC">
              <w:rPr>
                <w:rFonts w:ascii="Arial" w:eastAsia="Times New Roman" w:hAnsi="Arial" w:cs="Arial"/>
                <w:color w:val="000000"/>
                <w:sz w:val="21"/>
                <w:szCs w:val="21"/>
                <w:lang w:eastAsia="ru-RU"/>
              </w:rPr>
              <w:t xml:space="preserve">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кадастровая стоимость каждого из которых не превышает 300 млн. рублей</w:t>
            </w:r>
            <w:proofErr w:type="gram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0,3</w:t>
            </w:r>
          </w:p>
        </w:tc>
      </w:tr>
      <w:tr w:rsidR="008826AC" w:rsidRPr="008826AC" w:rsidTr="008A3C81">
        <w:trPr>
          <w:trHeight w:val="1071"/>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1,5</w:t>
            </w:r>
          </w:p>
        </w:tc>
      </w:tr>
      <w:tr w:rsidR="008826AC" w:rsidRPr="008826AC" w:rsidTr="008A3C81">
        <w:trPr>
          <w:trHeight w:val="687"/>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объектов налогообложения, кадастровая стоимость каждого из которых превышает 300 млн. рублей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2</w:t>
            </w:r>
          </w:p>
        </w:tc>
      </w:tr>
      <w:tr w:rsidR="008826AC" w:rsidRPr="008826AC" w:rsidTr="008A3C81">
        <w:trPr>
          <w:trHeight w:val="687"/>
        </w:trPr>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прочие объекты налогообложения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826AC" w:rsidRPr="008826AC" w:rsidRDefault="008826AC" w:rsidP="008826AC">
            <w:pPr>
              <w:spacing w:before="150" w:after="450" w:line="240" w:lineRule="auto"/>
              <w:rPr>
                <w:rFonts w:ascii="Arial" w:eastAsia="Times New Roman" w:hAnsi="Arial" w:cs="Arial"/>
                <w:color w:val="000000"/>
                <w:sz w:val="21"/>
                <w:szCs w:val="21"/>
                <w:lang w:eastAsia="ru-RU"/>
              </w:rPr>
            </w:pPr>
            <w:r w:rsidRPr="008826AC">
              <w:rPr>
                <w:rFonts w:ascii="Arial" w:eastAsia="Times New Roman" w:hAnsi="Arial" w:cs="Arial"/>
                <w:color w:val="000000"/>
                <w:sz w:val="21"/>
                <w:szCs w:val="21"/>
                <w:lang w:eastAsia="ru-RU"/>
              </w:rPr>
              <w:t>0,5</w:t>
            </w:r>
          </w:p>
        </w:tc>
      </w:tr>
    </w:tbl>
    <w:p w:rsidR="00A80E1F" w:rsidRDefault="00A80E1F"/>
    <w:p w:rsidR="001D7A13" w:rsidRDefault="001D7A13"/>
    <w:p w:rsidR="001D7A13" w:rsidRDefault="001D7A13"/>
    <w:p w:rsidR="001D7A13" w:rsidRDefault="001D7A13"/>
    <w:p w:rsidR="001D7A13" w:rsidRDefault="001D7A13"/>
    <w:p w:rsidR="001D7A13" w:rsidRDefault="001D7A13"/>
    <w:p w:rsidR="001D7A13" w:rsidRDefault="001D7A13"/>
    <w:p w:rsidR="001D7A13" w:rsidRDefault="001D7A13"/>
    <w:p w:rsidR="001D7A13" w:rsidRDefault="001D7A13"/>
    <w:p w:rsidR="00690EF6" w:rsidRPr="00690EF6" w:rsidRDefault="00690EF6" w:rsidP="00690EF6">
      <w:pPr>
        <w:shd w:val="clear" w:color="auto" w:fill="FFFFFF"/>
        <w:spacing w:after="0" w:line="288" w:lineRule="atLeast"/>
        <w:outlineLvl w:val="2"/>
        <w:rPr>
          <w:rFonts w:ascii="dincond" w:eastAsia="Times New Roman" w:hAnsi="dincond" w:cs="Arial"/>
          <w:b/>
          <w:bCs/>
          <w:caps/>
          <w:color w:val="3333FF"/>
          <w:sz w:val="29"/>
          <w:szCs w:val="29"/>
          <w:lang w:eastAsia="ru-RU"/>
        </w:rPr>
      </w:pPr>
      <w:r w:rsidRPr="00690EF6">
        <w:rPr>
          <w:rFonts w:ascii="dincond" w:eastAsia="Times New Roman" w:hAnsi="dincond" w:cs="Arial"/>
          <w:b/>
          <w:bCs/>
          <w:caps/>
          <w:color w:val="3333FF"/>
          <w:sz w:val="29"/>
          <w:szCs w:val="29"/>
          <w:lang w:eastAsia="ru-RU"/>
        </w:rPr>
        <w:t>Региональные вычеты</w:t>
      </w:r>
      <w:r>
        <w:rPr>
          <w:rFonts w:ascii="dincond" w:eastAsia="Times New Roman" w:hAnsi="dincond" w:cs="Arial"/>
          <w:b/>
          <w:bCs/>
          <w:caps/>
          <w:color w:val="3333FF"/>
          <w:sz w:val="29"/>
          <w:szCs w:val="29"/>
          <w:lang w:eastAsia="ru-RU"/>
        </w:rPr>
        <w:t xml:space="preserve"> И ЛЬГОТЫ</w:t>
      </w:r>
    </w:p>
    <w:p w:rsidR="00690EF6" w:rsidRPr="00690EF6" w:rsidRDefault="00690EF6" w:rsidP="00690EF6">
      <w:pPr>
        <w:shd w:val="clear" w:color="auto" w:fill="FFFFFF"/>
        <w:spacing w:after="0" w:line="288" w:lineRule="atLeast"/>
        <w:outlineLvl w:val="2"/>
        <w:rPr>
          <w:rFonts w:ascii="dincond" w:eastAsia="Times New Roman" w:hAnsi="dincond" w:cs="Arial"/>
          <w:b/>
          <w:bCs/>
          <w:caps/>
          <w:vanish/>
          <w:color w:val="000000"/>
          <w:sz w:val="29"/>
          <w:szCs w:val="29"/>
          <w:lang w:eastAsia="ru-RU"/>
        </w:rPr>
      </w:pPr>
      <w:r w:rsidRPr="00690EF6">
        <w:rPr>
          <w:rFonts w:ascii="dincond" w:eastAsia="Times New Roman" w:hAnsi="dincond" w:cs="Arial"/>
          <w:b/>
          <w:bCs/>
          <w:caps/>
          <w:vanish/>
          <w:color w:val="000000"/>
          <w:sz w:val="29"/>
          <w:szCs w:val="29"/>
          <w:lang w:eastAsia="ru-RU"/>
        </w:rPr>
        <w:t>Федеральные вычеты</w:t>
      </w:r>
    </w:p>
    <w:tbl>
      <w:tblPr>
        <w:tblW w:w="4788"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5766"/>
        <w:gridCol w:w="6952"/>
        <w:gridCol w:w="1235"/>
        <w:gridCol w:w="1079"/>
      </w:tblGrid>
      <w:tr w:rsidR="00690EF6" w:rsidRPr="00690EF6" w:rsidTr="001D7A13">
        <w:trPr>
          <w:trHeight w:val="1238"/>
        </w:trPr>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FF0000"/>
                <w:sz w:val="21"/>
                <w:szCs w:val="21"/>
                <w:lang w:eastAsia="ru-RU"/>
              </w:rPr>
              <w:t>Виды объектов для вычетов</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Соответствующая стать</w:t>
            </w:r>
            <w:proofErr w:type="gramStart"/>
            <w:r w:rsidRPr="00690EF6">
              <w:rPr>
                <w:rFonts w:ascii="Arial" w:eastAsia="Times New Roman" w:hAnsi="Arial" w:cs="Arial"/>
                <w:b/>
                <w:bCs/>
                <w:color w:val="000000"/>
                <w:sz w:val="21"/>
                <w:szCs w:val="21"/>
                <w:lang w:eastAsia="ru-RU"/>
              </w:rPr>
              <w:t>я(</w:t>
            </w:r>
            <w:proofErr w:type="gramEnd"/>
            <w:r w:rsidRPr="00690EF6">
              <w:rPr>
                <w:rFonts w:ascii="Arial" w:eastAsia="Times New Roman" w:hAnsi="Arial" w:cs="Arial"/>
                <w:b/>
                <w:bCs/>
                <w:color w:val="000000"/>
                <w:sz w:val="21"/>
                <w:szCs w:val="21"/>
                <w:lang w:eastAsia="ru-RU"/>
              </w:rPr>
              <w:t>пункт) акта органа местного самоуправления</w:t>
            </w:r>
          </w:p>
        </w:tc>
        <w:tc>
          <w:tcPr>
            <w:tcW w:w="1235" w:type="dxa"/>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Размер</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proofErr w:type="spellStart"/>
            <w:r w:rsidRPr="00690EF6">
              <w:rPr>
                <w:rFonts w:ascii="Arial" w:eastAsia="Times New Roman" w:hAnsi="Arial" w:cs="Arial"/>
                <w:b/>
                <w:bCs/>
                <w:color w:val="000000"/>
                <w:sz w:val="21"/>
                <w:szCs w:val="21"/>
                <w:lang w:eastAsia="ru-RU"/>
              </w:rPr>
              <w:t>Ед</w:t>
            </w:r>
            <w:proofErr w:type="gramStart"/>
            <w:r w:rsidRPr="00690EF6">
              <w:rPr>
                <w:rFonts w:ascii="Arial" w:eastAsia="Times New Roman" w:hAnsi="Arial" w:cs="Arial"/>
                <w:b/>
                <w:bCs/>
                <w:color w:val="000000"/>
                <w:sz w:val="21"/>
                <w:szCs w:val="21"/>
                <w:lang w:eastAsia="ru-RU"/>
              </w:rPr>
              <w:t>.и</w:t>
            </w:r>
            <w:proofErr w:type="gramEnd"/>
            <w:r w:rsidRPr="00690EF6">
              <w:rPr>
                <w:rFonts w:ascii="Arial" w:eastAsia="Times New Roman" w:hAnsi="Arial" w:cs="Arial"/>
                <w:b/>
                <w:bCs/>
                <w:color w:val="000000"/>
                <w:sz w:val="21"/>
                <w:szCs w:val="21"/>
                <w:lang w:eastAsia="ru-RU"/>
              </w:rPr>
              <w:t>зм</w:t>
            </w:r>
            <w:proofErr w:type="spellEnd"/>
            <w:r w:rsidRPr="00690EF6">
              <w:rPr>
                <w:rFonts w:ascii="Arial" w:eastAsia="Times New Roman" w:hAnsi="Arial" w:cs="Arial"/>
                <w:b/>
                <w:bCs/>
                <w:color w:val="000000"/>
                <w:sz w:val="21"/>
                <w:szCs w:val="21"/>
                <w:lang w:eastAsia="ru-RU"/>
              </w:rPr>
              <w:t>.</w:t>
            </w:r>
          </w:p>
        </w:tc>
      </w:tr>
      <w:tr w:rsidR="00690EF6" w:rsidRPr="00690EF6" w:rsidTr="00690EF6">
        <w:trPr>
          <w:trHeight w:val="1468"/>
        </w:trPr>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комната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пункт 4 статьи 403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proofErr w:type="spellStart"/>
            <w:r w:rsidRPr="00690EF6">
              <w:rPr>
                <w:rFonts w:ascii="Arial" w:eastAsia="Times New Roman" w:hAnsi="Arial" w:cs="Arial"/>
                <w:color w:val="000000"/>
                <w:sz w:val="21"/>
                <w:szCs w:val="21"/>
                <w:lang w:eastAsia="ru-RU"/>
              </w:rPr>
              <w:t>кв</w:t>
            </w:r>
            <w:proofErr w:type="gramStart"/>
            <w:r w:rsidRPr="00690EF6">
              <w:rPr>
                <w:rFonts w:ascii="Arial" w:eastAsia="Times New Roman" w:hAnsi="Arial" w:cs="Arial"/>
                <w:color w:val="000000"/>
                <w:sz w:val="21"/>
                <w:szCs w:val="21"/>
                <w:lang w:eastAsia="ru-RU"/>
              </w:rPr>
              <w:t>.м</w:t>
            </w:r>
            <w:proofErr w:type="spellEnd"/>
            <w:proofErr w:type="gramEnd"/>
          </w:p>
        </w:tc>
      </w:tr>
      <w:tr w:rsidR="00690EF6" w:rsidRPr="00690EF6" w:rsidTr="00690EF6">
        <w:trPr>
          <w:trHeight w:val="1452"/>
        </w:trPr>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квартира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пункт 3 статьи 403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20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proofErr w:type="spellStart"/>
            <w:r w:rsidRPr="00690EF6">
              <w:rPr>
                <w:rFonts w:ascii="Arial" w:eastAsia="Times New Roman" w:hAnsi="Arial" w:cs="Arial"/>
                <w:color w:val="000000"/>
                <w:sz w:val="21"/>
                <w:szCs w:val="21"/>
                <w:lang w:eastAsia="ru-RU"/>
              </w:rPr>
              <w:t>кв</w:t>
            </w:r>
            <w:proofErr w:type="gramStart"/>
            <w:r w:rsidRPr="00690EF6">
              <w:rPr>
                <w:rFonts w:ascii="Arial" w:eastAsia="Times New Roman" w:hAnsi="Arial" w:cs="Arial"/>
                <w:color w:val="000000"/>
                <w:sz w:val="21"/>
                <w:szCs w:val="21"/>
                <w:lang w:eastAsia="ru-RU"/>
              </w:rPr>
              <w:t>.м</w:t>
            </w:r>
            <w:proofErr w:type="spellEnd"/>
            <w:proofErr w:type="gramEnd"/>
          </w:p>
        </w:tc>
      </w:tr>
      <w:tr w:rsidR="00690EF6" w:rsidRPr="00690EF6" w:rsidTr="00690EF6">
        <w:trPr>
          <w:trHeight w:val="1452"/>
        </w:trPr>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жилой дом</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пункт 5 статьи 403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50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b/>
                <w:sz w:val="21"/>
                <w:szCs w:val="21"/>
                <w:lang w:eastAsia="ru-RU"/>
              </w:rPr>
            </w:pPr>
            <w:proofErr w:type="spellStart"/>
            <w:r w:rsidRPr="001D7A13">
              <w:rPr>
                <w:rFonts w:ascii="Arial" w:eastAsia="Times New Roman" w:hAnsi="Arial" w:cs="Arial"/>
                <w:b/>
                <w:sz w:val="21"/>
                <w:szCs w:val="21"/>
                <w:lang w:eastAsia="ru-RU"/>
              </w:rPr>
              <w:t>кв</w:t>
            </w:r>
            <w:proofErr w:type="gramStart"/>
            <w:r w:rsidRPr="001D7A13">
              <w:rPr>
                <w:rFonts w:ascii="Arial" w:eastAsia="Times New Roman" w:hAnsi="Arial" w:cs="Arial"/>
                <w:b/>
                <w:sz w:val="21"/>
                <w:szCs w:val="21"/>
                <w:lang w:eastAsia="ru-RU"/>
              </w:rPr>
              <w:t>.м</w:t>
            </w:r>
            <w:proofErr w:type="spellEnd"/>
            <w:proofErr w:type="gramEnd"/>
          </w:p>
        </w:tc>
      </w:tr>
      <w:tr w:rsidR="00690EF6" w:rsidRPr="00690EF6" w:rsidTr="008A3C81">
        <w:trPr>
          <w:trHeight w:val="1468"/>
        </w:trPr>
        <w:tc>
          <w:tcPr>
            <w:tcW w:w="0" w:type="auto"/>
            <w:tcBorders>
              <w:left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единый недвижимый комплекс, в состав которого входит хотя бы одно жилое помещение (жилой дом)</w:t>
            </w:r>
          </w:p>
        </w:tc>
        <w:tc>
          <w:tcPr>
            <w:tcW w:w="0" w:type="auto"/>
            <w:tcBorders>
              <w:left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пункт 6 статьи 403 Главы 32 "Налог на имущество физических лиц" Налогового кодекса Российской Федерации</w:t>
            </w:r>
          </w:p>
        </w:tc>
        <w:tc>
          <w:tcPr>
            <w:tcW w:w="0" w:type="auto"/>
            <w:tcBorders>
              <w:left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1 000 000</w:t>
            </w:r>
          </w:p>
        </w:tc>
        <w:tc>
          <w:tcPr>
            <w:tcW w:w="0" w:type="auto"/>
            <w:tcBorders>
              <w:left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руб.</w:t>
            </w:r>
          </w:p>
        </w:tc>
      </w:tr>
    </w:tbl>
    <w:p w:rsidR="00690EF6" w:rsidRPr="00690EF6" w:rsidRDefault="00690EF6" w:rsidP="00690EF6">
      <w:pPr>
        <w:shd w:val="clear" w:color="auto" w:fill="FFFFFF"/>
        <w:spacing w:after="0" w:line="240" w:lineRule="auto"/>
        <w:rPr>
          <w:rFonts w:ascii="Arial" w:eastAsia="Times New Roman" w:hAnsi="Arial" w:cs="Arial"/>
          <w:vanish/>
          <w:color w:val="000000"/>
          <w:sz w:val="21"/>
          <w:szCs w:val="21"/>
          <w:lang w:eastAsia="ru-RU"/>
        </w:rPr>
      </w:pPr>
    </w:p>
    <w:p w:rsidR="00690EF6" w:rsidRPr="00690EF6" w:rsidRDefault="00690EF6" w:rsidP="00690EF6">
      <w:pPr>
        <w:shd w:val="clear" w:color="auto" w:fill="FFFFFF"/>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3853"/>
        <w:gridCol w:w="2732"/>
        <w:gridCol w:w="3532"/>
        <w:gridCol w:w="1062"/>
        <w:gridCol w:w="781"/>
        <w:gridCol w:w="3738"/>
      </w:tblGrid>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FF0000"/>
                <w:sz w:val="21"/>
                <w:szCs w:val="21"/>
                <w:lang w:eastAsia="ru-RU"/>
              </w:rPr>
              <w:t>Категория налогоплательщиков, для которых установлена льгота</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Статья (пункт) соответствующего нормативного правового акта</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Основания предоставления льготы</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Размер</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Ед. изм.</w:t>
            </w:r>
          </w:p>
        </w:tc>
        <w:tc>
          <w:tcPr>
            <w:tcW w:w="0" w:type="auto"/>
            <w:tcBorders>
              <w:left w:val="single" w:sz="12" w:space="0" w:color="E8F0F7"/>
              <w:bottom w:val="single" w:sz="12" w:space="0" w:color="E8F0F7"/>
            </w:tcBorders>
            <w:tcMar>
              <w:top w:w="225" w:type="dxa"/>
              <w:left w:w="150" w:type="dxa"/>
              <w:bottom w:w="225" w:type="dxa"/>
              <w:right w:w="150" w:type="dxa"/>
            </w:tcMar>
            <w:vAlign w:val="bottom"/>
            <w:hideMark/>
          </w:tcPr>
          <w:p w:rsidR="00690EF6" w:rsidRPr="00690EF6" w:rsidRDefault="00690EF6" w:rsidP="00690EF6">
            <w:pPr>
              <w:spacing w:before="150" w:after="450" w:line="240" w:lineRule="auto"/>
              <w:rPr>
                <w:rFonts w:ascii="Arial" w:eastAsia="Times New Roman" w:hAnsi="Arial" w:cs="Arial"/>
                <w:b/>
                <w:bCs/>
                <w:color w:val="000000"/>
                <w:sz w:val="21"/>
                <w:szCs w:val="21"/>
                <w:lang w:eastAsia="ru-RU"/>
              </w:rPr>
            </w:pPr>
            <w:r w:rsidRPr="00690EF6">
              <w:rPr>
                <w:rFonts w:ascii="Arial" w:eastAsia="Times New Roman" w:hAnsi="Arial" w:cs="Arial"/>
                <w:b/>
                <w:bCs/>
                <w:color w:val="000000"/>
                <w:sz w:val="21"/>
                <w:szCs w:val="21"/>
                <w:lang w:eastAsia="ru-RU"/>
              </w:rPr>
              <w:t>Условия предоставления льготы</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Герои Советского Союза и Герои Российской Федерации, а также лица, награжденные орденом Славы трех степеней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1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книжка Героя Советского Союза или Российской Федерации, орденская книжка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инвалиды I и II групп инвалидности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2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представляется удостоверение инвалида, справка ВТЭК</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инвалиды с детства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3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представляется удостоверение инвалида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4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удостоверение участника Великой Отечественной войны или удостоверение о праве на льготы</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proofErr w:type="gramStart"/>
            <w:r w:rsidRPr="00690EF6">
              <w:rPr>
                <w:rFonts w:ascii="Arial" w:eastAsia="Times New Roman" w:hAnsi="Arial" w:cs="Arial"/>
                <w:color w:val="000000"/>
                <w:sz w:val="21"/>
                <w:szCs w:val="21"/>
                <w:lang w:eastAsia="ru-RU"/>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690EF6">
              <w:rPr>
                <w:rFonts w:ascii="Arial" w:eastAsia="Times New Roman" w:hAnsi="Arial" w:cs="Arial"/>
                <w:color w:val="000000"/>
                <w:sz w:val="21"/>
                <w:szCs w:val="21"/>
                <w:lang w:eastAsia="ru-RU"/>
              </w:rPr>
              <w:t xml:space="preserve"> действующей армии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5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удостоверение участника Великой Отечественной войны или удостоверение о праве на льготы</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proofErr w:type="gramStart"/>
            <w:r w:rsidRPr="00690EF6">
              <w:rPr>
                <w:rFonts w:ascii="Arial" w:eastAsia="Times New Roman" w:hAnsi="Arial" w:cs="Arial"/>
                <w:color w:val="000000"/>
                <w:sz w:val="21"/>
                <w:szCs w:val="21"/>
                <w:lang w:eastAsia="ru-RU"/>
              </w:rPr>
              <w:t>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690EF6">
              <w:rPr>
                <w:rFonts w:ascii="Arial" w:eastAsia="Times New Roman" w:hAnsi="Arial" w:cs="Arial"/>
                <w:color w:val="000000"/>
                <w:sz w:val="21"/>
                <w:szCs w:val="21"/>
                <w:lang w:eastAsia="ru-RU"/>
              </w:rPr>
              <w:t xml:space="preserve"> </w:t>
            </w:r>
            <w:proofErr w:type="gramStart"/>
            <w:r w:rsidRPr="00690EF6">
              <w:rPr>
                <w:rFonts w:ascii="Arial" w:eastAsia="Times New Roman" w:hAnsi="Arial" w:cs="Arial"/>
                <w:color w:val="000000"/>
                <w:sz w:val="21"/>
                <w:szCs w:val="21"/>
                <w:lang w:eastAsia="ru-RU"/>
              </w:rPr>
              <w:t>объединении</w:t>
            </w:r>
            <w:proofErr w:type="gramEnd"/>
            <w:r w:rsidRPr="00690EF6">
              <w:rPr>
                <w:rFonts w:ascii="Arial" w:eastAsia="Times New Roman" w:hAnsi="Arial" w:cs="Arial"/>
                <w:color w:val="000000"/>
                <w:sz w:val="21"/>
                <w:szCs w:val="21"/>
                <w:lang w:eastAsia="ru-RU"/>
              </w:rPr>
              <w:t xml:space="preserve"> "Маяк" и сбросов радиоактивных отходов в реку </w:t>
            </w:r>
            <w:proofErr w:type="spellStart"/>
            <w:r w:rsidRPr="00690EF6">
              <w:rPr>
                <w:rFonts w:ascii="Arial" w:eastAsia="Times New Roman" w:hAnsi="Arial" w:cs="Arial"/>
                <w:color w:val="000000"/>
                <w:sz w:val="21"/>
                <w:szCs w:val="21"/>
                <w:lang w:eastAsia="ru-RU"/>
              </w:rPr>
              <w:t>Теча</w:t>
            </w:r>
            <w:proofErr w:type="spellEnd"/>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6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специальное удостоверение инвалида и удостоверение участника ликвидации последствий катастрофы на Чернобыльской АЭС, а также специальное удостоверение, выдаваемое органами исполнительной власти субъектов Российской Федерации, в </w:t>
            </w:r>
            <w:proofErr w:type="gramStart"/>
            <w:r w:rsidRPr="00690EF6">
              <w:rPr>
                <w:rFonts w:ascii="Arial" w:eastAsia="Times New Roman" w:hAnsi="Arial" w:cs="Arial"/>
                <w:color w:val="000000"/>
                <w:sz w:val="21"/>
                <w:szCs w:val="21"/>
                <w:lang w:eastAsia="ru-RU"/>
              </w:rPr>
              <w:t>котором</w:t>
            </w:r>
            <w:proofErr w:type="gramEnd"/>
            <w:r w:rsidRPr="00690EF6">
              <w:rPr>
                <w:rFonts w:ascii="Arial" w:eastAsia="Times New Roman" w:hAnsi="Arial" w:cs="Arial"/>
                <w:color w:val="000000"/>
                <w:sz w:val="21"/>
                <w:szCs w:val="21"/>
                <w:lang w:eastAsia="ru-RU"/>
              </w:rPr>
              <w:t xml:space="preserve"> указываются сроки пребывания указанных лиц в зонах радиоактивного загрязнения. В </w:t>
            </w:r>
            <w:proofErr w:type="gramStart"/>
            <w:r w:rsidRPr="00690EF6">
              <w:rPr>
                <w:rFonts w:ascii="Arial" w:eastAsia="Times New Roman" w:hAnsi="Arial" w:cs="Arial"/>
                <w:color w:val="000000"/>
                <w:sz w:val="21"/>
                <w:szCs w:val="21"/>
                <w:lang w:eastAsia="ru-RU"/>
              </w:rPr>
              <w:t>случае</w:t>
            </w:r>
            <w:proofErr w:type="gramEnd"/>
            <w:r w:rsidRPr="00690EF6">
              <w:rPr>
                <w:rFonts w:ascii="Arial" w:eastAsia="Times New Roman" w:hAnsi="Arial" w:cs="Arial"/>
                <w:color w:val="000000"/>
                <w:sz w:val="21"/>
                <w:szCs w:val="21"/>
                <w:lang w:eastAsia="ru-RU"/>
              </w:rPr>
              <w:t xml:space="preserve">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7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удостоверение воинской части или справка, выданная районным военным комиссариатом, воинской частью, военным образовательным учреждением профессионального образования, предприятием, учреждением или организацией бывших Министерства обороны СССР, Комитета государственной безопасности СССР, Министерства внутренних дел СССР и соответствующими федеральными органами исполнительной власти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8 пункта 1 статьи 4 Закона Российской Федерации от 09.12.1991 № 2003-1 "О налогах на имущество физических лиц"</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удостоверение, выданное Комитетом ветеранов подразделений особого риска Российской Федерации на основании заключения </w:t>
            </w:r>
            <w:proofErr w:type="gramStart"/>
            <w:r w:rsidRPr="00690EF6">
              <w:rPr>
                <w:rFonts w:ascii="Arial" w:eastAsia="Times New Roman" w:hAnsi="Arial" w:cs="Arial"/>
                <w:color w:val="000000"/>
                <w:sz w:val="21"/>
                <w:szCs w:val="21"/>
                <w:lang w:eastAsia="ru-RU"/>
              </w:rPr>
              <w:t>медико-социальной</w:t>
            </w:r>
            <w:proofErr w:type="gramEnd"/>
            <w:r w:rsidRPr="00690EF6">
              <w:rPr>
                <w:rFonts w:ascii="Arial" w:eastAsia="Times New Roman" w:hAnsi="Arial" w:cs="Arial"/>
                <w:color w:val="000000"/>
                <w:sz w:val="21"/>
                <w:szCs w:val="21"/>
                <w:lang w:eastAsia="ru-RU"/>
              </w:rPr>
              <w:t xml:space="preserve"> экспертной комиссии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члены семей военнослужащих, потерявших кормильца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9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proofErr w:type="gramStart"/>
            <w:r w:rsidRPr="00690EF6">
              <w:rPr>
                <w:rFonts w:ascii="Arial" w:eastAsia="Times New Roman" w:hAnsi="Arial" w:cs="Arial"/>
                <w:color w:val="000000"/>
                <w:sz w:val="21"/>
                <w:szCs w:val="21"/>
                <w:lang w:eastAsia="ru-RU"/>
              </w:rPr>
              <w:t>пенсионное удостоверение,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w:t>
            </w:r>
            <w:proofErr w:type="gramEnd"/>
            <w:r w:rsidRPr="00690EF6">
              <w:rPr>
                <w:rFonts w:ascii="Arial" w:eastAsia="Times New Roman" w:hAnsi="Arial" w:cs="Arial"/>
                <w:color w:val="000000"/>
                <w:sz w:val="21"/>
                <w:szCs w:val="21"/>
                <w:lang w:eastAsia="ru-RU"/>
              </w:rPr>
              <w:t xml:space="preserve"> В </w:t>
            </w:r>
            <w:proofErr w:type="gramStart"/>
            <w:r w:rsidRPr="00690EF6">
              <w:rPr>
                <w:rFonts w:ascii="Arial" w:eastAsia="Times New Roman" w:hAnsi="Arial" w:cs="Arial"/>
                <w:color w:val="000000"/>
                <w:sz w:val="21"/>
                <w:szCs w:val="21"/>
                <w:lang w:eastAsia="ru-RU"/>
              </w:rPr>
              <w:t>случае</w:t>
            </w:r>
            <w:proofErr w:type="gramEnd"/>
            <w:r w:rsidRPr="00690EF6">
              <w:rPr>
                <w:rFonts w:ascii="Arial" w:eastAsia="Times New Roman" w:hAnsi="Arial" w:cs="Arial"/>
                <w:color w:val="000000"/>
                <w:sz w:val="21"/>
                <w:szCs w:val="21"/>
                <w:lang w:eastAsia="ru-RU"/>
              </w:rPr>
              <w:t>, если указанные члены семей не являются пенсионерами, льгота предоставляется им на основании справки о гибели военнослужащего</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rPr>
          <w:trHeight w:val="4172"/>
        </w:trPr>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b/>
                <w:sz w:val="21"/>
                <w:szCs w:val="21"/>
                <w:lang w:eastAsia="ru-RU"/>
              </w:rPr>
            </w:pPr>
            <w:r w:rsidRPr="001D7A13">
              <w:rPr>
                <w:rFonts w:ascii="Arial" w:eastAsia="Times New Roman" w:hAnsi="Arial" w:cs="Arial"/>
                <w:b/>
                <w:sz w:val="21"/>
                <w:szCs w:val="21"/>
                <w:lang w:eastAsia="ru-RU"/>
              </w:rPr>
              <w:t xml:space="preserve">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подпункт 10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пенсионное удостоверение</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1D7A13" w:rsidRDefault="00690EF6"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граждане, </w:t>
            </w:r>
            <w:proofErr w:type="spellStart"/>
            <w:r w:rsidRPr="00690EF6">
              <w:rPr>
                <w:rFonts w:ascii="Arial" w:eastAsia="Times New Roman" w:hAnsi="Arial" w:cs="Arial"/>
                <w:color w:val="000000"/>
                <w:sz w:val="21"/>
                <w:szCs w:val="21"/>
                <w:lang w:eastAsia="ru-RU"/>
              </w:rPr>
              <w:t>уволенне</w:t>
            </w:r>
            <w:proofErr w:type="spellEnd"/>
            <w:r w:rsidRPr="00690EF6">
              <w:rPr>
                <w:rFonts w:ascii="Arial" w:eastAsia="Times New Roman" w:hAnsi="Arial" w:cs="Arial"/>
                <w:color w:val="000000"/>
                <w:sz w:val="21"/>
                <w:szCs w:val="21"/>
                <w:lang w:eastAsia="ru-RU"/>
              </w:rPr>
              <w:t xml:space="preserve"> с военной службы или </w:t>
            </w:r>
            <w:proofErr w:type="spellStart"/>
            <w:r w:rsidRPr="00690EF6">
              <w:rPr>
                <w:rFonts w:ascii="Arial" w:eastAsia="Times New Roman" w:hAnsi="Arial" w:cs="Arial"/>
                <w:color w:val="000000"/>
                <w:sz w:val="21"/>
                <w:szCs w:val="21"/>
                <w:lang w:eastAsia="ru-RU"/>
              </w:rPr>
              <w:t>призывавшиеся</w:t>
            </w:r>
            <w:proofErr w:type="spellEnd"/>
            <w:r w:rsidRPr="00690EF6">
              <w:rPr>
                <w:rFonts w:ascii="Arial" w:eastAsia="Times New Roman" w:hAnsi="Arial" w:cs="Arial"/>
                <w:color w:val="000000"/>
                <w:sz w:val="21"/>
                <w:szCs w:val="21"/>
                <w:lang w:eastAsia="ru-RU"/>
              </w:rPr>
              <w:t xml:space="preserve"> на военные сборы, выполнявшие интернациональный долг в Афганистане и других странах, в которых велись боевые действия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11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свидетельство о праве на льготы и справки, выданной районным военным комиссариатом, воинской частью, военным учебным заведением, предприятием, учреждением или организацией Министерства внутренних дел СССР или соответствующими органами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12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удостоверение о праве на льготы</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690EF6" w:rsidRPr="00690EF6" w:rsidTr="008A3C81">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родители и супруги военнослужащих и государственных служащих, погибших при исполнении служебных обязанностей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подпункт 13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справка о гибели военнослужащего либо государственного служащего, выданные соответствующими государственными органами. Супругам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100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690EF6" w:rsidRPr="00690EF6" w:rsidRDefault="00690EF6" w:rsidP="00690EF6">
            <w:pPr>
              <w:spacing w:before="150" w:after="450" w:line="240" w:lineRule="auto"/>
              <w:rPr>
                <w:rFonts w:ascii="Arial" w:eastAsia="Times New Roman" w:hAnsi="Arial" w:cs="Arial"/>
                <w:color w:val="000000"/>
                <w:sz w:val="21"/>
                <w:szCs w:val="21"/>
                <w:lang w:eastAsia="ru-RU"/>
              </w:rPr>
            </w:pPr>
            <w:r w:rsidRPr="00690EF6">
              <w:rPr>
                <w:rFonts w:ascii="Arial" w:eastAsia="Times New Roman" w:hAnsi="Arial" w:cs="Arial"/>
                <w:color w:val="000000"/>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tc>
      </w:tr>
      <w:tr w:rsidR="008A3C81" w:rsidRPr="00690EF6" w:rsidTr="008A3C81">
        <w:trPr>
          <w:trHeight w:val="4031"/>
        </w:trPr>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bookmarkStart w:id="0" w:name="_GoBack" w:colFirst="0" w:colLast="5"/>
            <w:r w:rsidRPr="001D7A13">
              <w:rPr>
                <w:rFonts w:ascii="Arial" w:eastAsia="Times New Roman" w:hAnsi="Arial" w:cs="Arial"/>
                <w:b/>
                <w:sz w:val="21"/>
                <w:szCs w:val="21"/>
                <w:lang w:eastAsia="ru-RU"/>
              </w:rPr>
              <w:t xml:space="preserve">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tc>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подпункт 15 пункта 1 статьи 407 Главы 32 "Налог на имущество физических лиц" Налогового кодекса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p>
        </w:tc>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50</w:t>
            </w:r>
          </w:p>
        </w:tc>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proofErr w:type="spellStart"/>
            <w:r w:rsidRPr="001D7A13">
              <w:rPr>
                <w:rFonts w:ascii="Arial" w:eastAsia="Times New Roman" w:hAnsi="Arial" w:cs="Arial"/>
                <w:sz w:val="21"/>
                <w:szCs w:val="21"/>
                <w:lang w:eastAsia="ru-RU"/>
              </w:rPr>
              <w:t>кв.м</w:t>
            </w:r>
            <w:proofErr w:type="spellEnd"/>
            <w:r w:rsidRPr="001D7A13">
              <w:rPr>
                <w:rFonts w:ascii="Arial" w:eastAsia="Times New Roman" w:hAnsi="Arial" w:cs="Arial"/>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tcPr>
          <w:p w:rsidR="008A3C81" w:rsidRPr="001D7A13" w:rsidRDefault="008A3C81" w:rsidP="00690EF6">
            <w:pPr>
              <w:spacing w:before="150" w:after="450" w:line="240" w:lineRule="auto"/>
              <w:rPr>
                <w:rFonts w:ascii="Arial" w:eastAsia="Times New Roman" w:hAnsi="Arial" w:cs="Arial"/>
                <w:sz w:val="21"/>
                <w:szCs w:val="21"/>
                <w:lang w:eastAsia="ru-RU"/>
              </w:rPr>
            </w:pPr>
            <w:r w:rsidRPr="001D7A13">
              <w:rPr>
                <w:rFonts w:ascii="Arial" w:eastAsia="Times New Roman" w:hAnsi="Arial" w:cs="Arial"/>
                <w:sz w:val="21"/>
                <w:szCs w:val="21"/>
                <w:lang w:eastAsia="ru-RU"/>
              </w:rPr>
              <w:t xml:space="preserve">в отношении одного объекта налогообложения каждого вида,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 Льгота не предоставляется в отношении объектов налогообложения, указанных в подпункте 2 пункта 2 статьи 406 НК РФ </w:t>
            </w:r>
          </w:p>
        </w:tc>
      </w:tr>
      <w:bookmarkEnd w:id="0"/>
    </w:tbl>
    <w:p w:rsidR="00690EF6" w:rsidRDefault="00690EF6" w:rsidP="00690EF6">
      <w:pPr>
        <w:spacing w:after="0" w:line="240" w:lineRule="auto"/>
      </w:pPr>
    </w:p>
    <w:sectPr w:rsidR="00690EF6" w:rsidSect="0097394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con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45"/>
    <w:rsid w:val="000D2BCA"/>
    <w:rsid w:val="00112722"/>
    <w:rsid w:val="00112B74"/>
    <w:rsid w:val="001A2564"/>
    <w:rsid w:val="001D7A13"/>
    <w:rsid w:val="002806B0"/>
    <w:rsid w:val="002B0B74"/>
    <w:rsid w:val="002F7AFC"/>
    <w:rsid w:val="00307FF4"/>
    <w:rsid w:val="00314CC2"/>
    <w:rsid w:val="0031714A"/>
    <w:rsid w:val="00380BEF"/>
    <w:rsid w:val="00395FEE"/>
    <w:rsid w:val="00451588"/>
    <w:rsid w:val="004A2A78"/>
    <w:rsid w:val="004F1D54"/>
    <w:rsid w:val="00561745"/>
    <w:rsid w:val="006009F3"/>
    <w:rsid w:val="00603BEF"/>
    <w:rsid w:val="00690EF6"/>
    <w:rsid w:val="007102C5"/>
    <w:rsid w:val="00784EE6"/>
    <w:rsid w:val="007941C2"/>
    <w:rsid w:val="00797EA7"/>
    <w:rsid w:val="007C32EA"/>
    <w:rsid w:val="00810660"/>
    <w:rsid w:val="00823DF5"/>
    <w:rsid w:val="00865073"/>
    <w:rsid w:val="00865389"/>
    <w:rsid w:val="008709AA"/>
    <w:rsid w:val="008826AC"/>
    <w:rsid w:val="00883347"/>
    <w:rsid w:val="00894BFE"/>
    <w:rsid w:val="008A3C81"/>
    <w:rsid w:val="008A6CFA"/>
    <w:rsid w:val="00933A34"/>
    <w:rsid w:val="00950AF9"/>
    <w:rsid w:val="00973946"/>
    <w:rsid w:val="00997E2E"/>
    <w:rsid w:val="009B7D6C"/>
    <w:rsid w:val="00A12AD0"/>
    <w:rsid w:val="00A12EC1"/>
    <w:rsid w:val="00A41F57"/>
    <w:rsid w:val="00A5371B"/>
    <w:rsid w:val="00A80E1F"/>
    <w:rsid w:val="00A83712"/>
    <w:rsid w:val="00AD75F3"/>
    <w:rsid w:val="00AE5460"/>
    <w:rsid w:val="00AF0030"/>
    <w:rsid w:val="00B95644"/>
    <w:rsid w:val="00BC6EB3"/>
    <w:rsid w:val="00C15BCD"/>
    <w:rsid w:val="00C34245"/>
    <w:rsid w:val="00C42C02"/>
    <w:rsid w:val="00CE3E18"/>
    <w:rsid w:val="00CE62A9"/>
    <w:rsid w:val="00D8353D"/>
    <w:rsid w:val="00D87359"/>
    <w:rsid w:val="00DE0D90"/>
    <w:rsid w:val="00E046AA"/>
    <w:rsid w:val="00E6495A"/>
    <w:rsid w:val="00EA7400"/>
    <w:rsid w:val="00EF3003"/>
    <w:rsid w:val="00F370D2"/>
    <w:rsid w:val="00F67486"/>
    <w:rsid w:val="00F83D48"/>
    <w:rsid w:val="00FB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C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4313">
      <w:bodyDiv w:val="1"/>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sChild>
            <w:div w:id="1882548423">
              <w:marLeft w:val="0"/>
              <w:marRight w:val="0"/>
              <w:marTop w:val="0"/>
              <w:marBottom w:val="0"/>
              <w:divBdr>
                <w:top w:val="none" w:sz="0" w:space="0" w:color="auto"/>
                <w:left w:val="none" w:sz="0" w:space="0" w:color="auto"/>
                <w:bottom w:val="none" w:sz="0" w:space="0" w:color="auto"/>
                <w:right w:val="none" w:sz="0" w:space="0" w:color="auto"/>
              </w:divBdr>
              <w:divsChild>
                <w:div w:id="1437481594">
                  <w:marLeft w:val="0"/>
                  <w:marRight w:val="0"/>
                  <w:marTop w:val="0"/>
                  <w:marBottom w:val="0"/>
                  <w:divBdr>
                    <w:top w:val="none" w:sz="0" w:space="0" w:color="auto"/>
                    <w:left w:val="none" w:sz="0" w:space="0" w:color="auto"/>
                    <w:bottom w:val="none" w:sz="0" w:space="0" w:color="auto"/>
                    <w:right w:val="none" w:sz="0" w:space="0" w:color="auto"/>
                  </w:divBdr>
                </w:div>
                <w:div w:id="2043895230">
                  <w:marLeft w:val="0"/>
                  <w:marRight w:val="0"/>
                  <w:marTop w:val="0"/>
                  <w:marBottom w:val="0"/>
                  <w:divBdr>
                    <w:top w:val="none" w:sz="0" w:space="0" w:color="auto"/>
                    <w:left w:val="none" w:sz="0" w:space="0" w:color="auto"/>
                    <w:bottom w:val="none" w:sz="0" w:space="0" w:color="auto"/>
                    <w:right w:val="none" w:sz="0" w:space="0" w:color="auto"/>
                  </w:divBdr>
                </w:div>
                <w:div w:id="1934900528">
                  <w:marLeft w:val="0"/>
                  <w:marRight w:val="0"/>
                  <w:marTop w:val="300"/>
                  <w:marBottom w:val="0"/>
                  <w:divBdr>
                    <w:top w:val="none" w:sz="0" w:space="0" w:color="auto"/>
                    <w:left w:val="none" w:sz="0" w:space="0" w:color="auto"/>
                    <w:bottom w:val="none" w:sz="0" w:space="0" w:color="auto"/>
                    <w:right w:val="none" w:sz="0" w:space="0" w:color="auto"/>
                  </w:divBdr>
                  <w:divsChild>
                    <w:div w:id="1553037660">
                      <w:marLeft w:val="0"/>
                      <w:marRight w:val="0"/>
                      <w:marTop w:val="0"/>
                      <w:marBottom w:val="0"/>
                      <w:divBdr>
                        <w:top w:val="none" w:sz="0" w:space="0" w:color="auto"/>
                        <w:left w:val="none" w:sz="0" w:space="0" w:color="auto"/>
                        <w:bottom w:val="none" w:sz="0" w:space="0" w:color="auto"/>
                        <w:right w:val="none" w:sz="0" w:space="0" w:color="auto"/>
                      </w:divBdr>
                    </w:div>
                    <w:div w:id="1655060937">
                      <w:marLeft w:val="0"/>
                      <w:marRight w:val="0"/>
                      <w:marTop w:val="0"/>
                      <w:marBottom w:val="0"/>
                      <w:divBdr>
                        <w:top w:val="none" w:sz="0" w:space="0" w:color="auto"/>
                        <w:left w:val="none" w:sz="0" w:space="0" w:color="auto"/>
                        <w:bottom w:val="none" w:sz="0" w:space="0" w:color="auto"/>
                        <w:right w:val="none" w:sz="0" w:space="0" w:color="auto"/>
                      </w:divBdr>
                    </w:div>
                  </w:divsChild>
                </w:div>
                <w:div w:id="1852448406">
                  <w:marLeft w:val="0"/>
                  <w:marRight w:val="0"/>
                  <w:marTop w:val="150"/>
                  <w:marBottom w:val="75"/>
                  <w:divBdr>
                    <w:top w:val="single" w:sz="12" w:space="6" w:color="E8F0F7"/>
                    <w:left w:val="none" w:sz="0" w:space="0" w:color="auto"/>
                    <w:bottom w:val="single" w:sz="12" w:space="6" w:color="E8F0F7"/>
                    <w:right w:val="none" w:sz="0" w:space="0" w:color="auto"/>
                  </w:divBdr>
                </w:div>
              </w:divsChild>
            </w:div>
            <w:div w:id="298725952">
              <w:marLeft w:val="0"/>
              <w:marRight w:val="0"/>
              <w:marTop w:val="0"/>
              <w:marBottom w:val="0"/>
              <w:divBdr>
                <w:top w:val="none" w:sz="0" w:space="0" w:color="auto"/>
                <w:left w:val="none" w:sz="0" w:space="0" w:color="auto"/>
                <w:bottom w:val="none" w:sz="0" w:space="0" w:color="auto"/>
                <w:right w:val="none" w:sz="0" w:space="0" w:color="auto"/>
              </w:divBdr>
              <w:divsChild>
                <w:div w:id="1184783612">
                  <w:marLeft w:val="0"/>
                  <w:marRight w:val="0"/>
                  <w:marTop w:val="0"/>
                  <w:marBottom w:val="180"/>
                  <w:divBdr>
                    <w:top w:val="none" w:sz="0" w:space="0" w:color="auto"/>
                    <w:left w:val="none" w:sz="0" w:space="0" w:color="auto"/>
                    <w:bottom w:val="none" w:sz="0" w:space="0" w:color="auto"/>
                    <w:right w:val="none" w:sz="0" w:space="0" w:color="auto"/>
                  </w:divBdr>
                </w:div>
                <w:div w:id="1269461101">
                  <w:marLeft w:val="0"/>
                  <w:marRight w:val="0"/>
                  <w:marTop w:val="0"/>
                  <w:marBottom w:val="0"/>
                  <w:divBdr>
                    <w:top w:val="none" w:sz="0" w:space="0" w:color="auto"/>
                    <w:left w:val="none" w:sz="0" w:space="0" w:color="auto"/>
                    <w:bottom w:val="none" w:sz="0" w:space="0" w:color="auto"/>
                    <w:right w:val="none" w:sz="0" w:space="0" w:color="auto"/>
                  </w:divBdr>
                </w:div>
                <w:div w:id="1668173853">
                  <w:marLeft w:val="0"/>
                  <w:marRight w:val="0"/>
                  <w:marTop w:val="0"/>
                  <w:marBottom w:val="0"/>
                  <w:divBdr>
                    <w:top w:val="none" w:sz="0" w:space="0" w:color="auto"/>
                    <w:left w:val="none" w:sz="0" w:space="0" w:color="auto"/>
                    <w:bottom w:val="none" w:sz="0" w:space="0" w:color="auto"/>
                    <w:right w:val="none" w:sz="0" w:space="0" w:color="auto"/>
                  </w:divBdr>
                </w:div>
                <w:div w:id="1039940657">
                  <w:marLeft w:val="0"/>
                  <w:marRight w:val="0"/>
                  <w:marTop w:val="0"/>
                  <w:marBottom w:val="0"/>
                  <w:divBdr>
                    <w:top w:val="none" w:sz="0" w:space="0" w:color="auto"/>
                    <w:left w:val="none" w:sz="0" w:space="0" w:color="auto"/>
                    <w:bottom w:val="none" w:sz="0" w:space="0" w:color="auto"/>
                    <w:right w:val="none" w:sz="0" w:space="0" w:color="auto"/>
                  </w:divBdr>
                </w:div>
                <w:div w:id="1358313444">
                  <w:marLeft w:val="0"/>
                  <w:marRight w:val="0"/>
                  <w:marTop w:val="0"/>
                  <w:marBottom w:val="0"/>
                  <w:divBdr>
                    <w:top w:val="none" w:sz="0" w:space="0" w:color="auto"/>
                    <w:left w:val="none" w:sz="0" w:space="0" w:color="auto"/>
                    <w:bottom w:val="none" w:sz="0" w:space="0" w:color="auto"/>
                    <w:right w:val="none" w:sz="0" w:space="0" w:color="auto"/>
                  </w:divBdr>
                </w:div>
                <w:div w:id="1284771905">
                  <w:marLeft w:val="0"/>
                  <w:marRight w:val="0"/>
                  <w:marTop w:val="0"/>
                  <w:marBottom w:val="0"/>
                  <w:divBdr>
                    <w:top w:val="none" w:sz="0" w:space="0" w:color="auto"/>
                    <w:left w:val="none" w:sz="0" w:space="0" w:color="auto"/>
                    <w:bottom w:val="none" w:sz="0" w:space="0" w:color="auto"/>
                    <w:right w:val="none" w:sz="0" w:space="0" w:color="auto"/>
                  </w:divBdr>
                  <w:divsChild>
                    <w:div w:id="972906496">
                      <w:marLeft w:val="0"/>
                      <w:marRight w:val="0"/>
                      <w:marTop w:val="0"/>
                      <w:marBottom w:val="0"/>
                      <w:divBdr>
                        <w:top w:val="none" w:sz="0" w:space="0" w:color="auto"/>
                        <w:left w:val="none" w:sz="0" w:space="0" w:color="auto"/>
                        <w:bottom w:val="none" w:sz="0" w:space="0" w:color="auto"/>
                        <w:right w:val="none" w:sz="0" w:space="0" w:color="auto"/>
                      </w:divBdr>
                    </w:div>
                    <w:div w:id="7996124">
                      <w:marLeft w:val="0"/>
                      <w:marRight w:val="0"/>
                      <w:marTop w:val="0"/>
                      <w:marBottom w:val="0"/>
                      <w:divBdr>
                        <w:top w:val="none" w:sz="0" w:space="0" w:color="auto"/>
                        <w:left w:val="none" w:sz="0" w:space="0" w:color="auto"/>
                        <w:bottom w:val="none" w:sz="0" w:space="0" w:color="auto"/>
                        <w:right w:val="none" w:sz="0" w:space="0" w:color="auto"/>
                      </w:divBdr>
                      <w:divsChild>
                        <w:div w:id="898132499">
                          <w:marLeft w:val="0"/>
                          <w:marRight w:val="0"/>
                          <w:marTop w:val="0"/>
                          <w:marBottom w:val="0"/>
                          <w:divBdr>
                            <w:top w:val="single" w:sz="2" w:space="11" w:color="E8F0F7"/>
                            <w:left w:val="single" w:sz="12" w:space="17" w:color="E8F0F7"/>
                            <w:bottom w:val="single" w:sz="12" w:space="11" w:color="E8F0F7"/>
                            <w:right w:val="single" w:sz="12" w:space="17" w:color="E8F0F7"/>
                          </w:divBdr>
                          <w:divsChild>
                            <w:div w:id="873692704">
                              <w:marLeft w:val="0"/>
                              <w:marRight w:val="0"/>
                              <w:marTop w:val="0"/>
                              <w:marBottom w:val="0"/>
                              <w:divBdr>
                                <w:top w:val="none" w:sz="0" w:space="0" w:color="auto"/>
                                <w:left w:val="none" w:sz="0" w:space="0" w:color="auto"/>
                                <w:bottom w:val="none" w:sz="0" w:space="0" w:color="auto"/>
                                <w:right w:val="none" w:sz="0" w:space="0" w:color="auto"/>
                              </w:divBdr>
                              <w:divsChild>
                                <w:div w:id="1276712167">
                                  <w:marLeft w:val="0"/>
                                  <w:marRight w:val="0"/>
                                  <w:marTop w:val="0"/>
                                  <w:marBottom w:val="0"/>
                                  <w:divBdr>
                                    <w:top w:val="none" w:sz="0" w:space="0" w:color="auto"/>
                                    <w:left w:val="none" w:sz="0" w:space="0" w:color="auto"/>
                                    <w:bottom w:val="none" w:sz="0" w:space="0" w:color="auto"/>
                                    <w:right w:val="none" w:sz="0" w:space="0" w:color="auto"/>
                                  </w:divBdr>
                                  <w:divsChild>
                                    <w:div w:id="1940328981">
                                      <w:marLeft w:val="0"/>
                                      <w:marRight w:val="0"/>
                                      <w:marTop w:val="0"/>
                                      <w:marBottom w:val="0"/>
                                      <w:divBdr>
                                        <w:top w:val="none" w:sz="0" w:space="0" w:color="auto"/>
                                        <w:left w:val="none" w:sz="0" w:space="0" w:color="auto"/>
                                        <w:bottom w:val="none" w:sz="0" w:space="0" w:color="auto"/>
                                        <w:right w:val="none" w:sz="0" w:space="0" w:color="auto"/>
                                      </w:divBdr>
                                    </w:div>
                                    <w:div w:id="1115830332">
                                      <w:marLeft w:val="0"/>
                                      <w:marRight w:val="0"/>
                                      <w:marTop w:val="0"/>
                                      <w:marBottom w:val="0"/>
                                      <w:divBdr>
                                        <w:top w:val="none" w:sz="0" w:space="0" w:color="auto"/>
                                        <w:left w:val="none" w:sz="0" w:space="0" w:color="auto"/>
                                        <w:bottom w:val="none" w:sz="0" w:space="0" w:color="auto"/>
                                        <w:right w:val="none" w:sz="0" w:space="0" w:color="auto"/>
                                      </w:divBdr>
                                    </w:div>
                                    <w:div w:id="1955864866">
                                      <w:marLeft w:val="0"/>
                                      <w:marRight w:val="0"/>
                                      <w:marTop w:val="0"/>
                                      <w:marBottom w:val="0"/>
                                      <w:divBdr>
                                        <w:top w:val="none" w:sz="0" w:space="0" w:color="auto"/>
                                        <w:left w:val="none" w:sz="0" w:space="0" w:color="auto"/>
                                        <w:bottom w:val="none" w:sz="0" w:space="0" w:color="auto"/>
                                        <w:right w:val="none" w:sz="0" w:space="0" w:color="auto"/>
                                      </w:divBdr>
                                    </w:div>
                                  </w:divsChild>
                                </w:div>
                                <w:div w:id="32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2940">
      <w:bodyDiv w:val="1"/>
      <w:marLeft w:val="0"/>
      <w:marRight w:val="0"/>
      <w:marTop w:val="0"/>
      <w:marBottom w:val="0"/>
      <w:divBdr>
        <w:top w:val="none" w:sz="0" w:space="0" w:color="auto"/>
        <w:left w:val="none" w:sz="0" w:space="0" w:color="auto"/>
        <w:bottom w:val="none" w:sz="0" w:space="0" w:color="auto"/>
        <w:right w:val="none" w:sz="0" w:space="0" w:color="auto"/>
      </w:divBdr>
      <w:divsChild>
        <w:div w:id="1911500225">
          <w:marLeft w:val="0"/>
          <w:marRight w:val="0"/>
          <w:marTop w:val="0"/>
          <w:marBottom w:val="0"/>
          <w:divBdr>
            <w:top w:val="none" w:sz="0" w:space="0" w:color="auto"/>
            <w:left w:val="none" w:sz="0" w:space="0" w:color="auto"/>
            <w:bottom w:val="none" w:sz="0" w:space="0" w:color="auto"/>
            <w:right w:val="none" w:sz="0" w:space="0" w:color="auto"/>
          </w:divBdr>
          <w:divsChild>
            <w:div w:id="1471552530">
              <w:marLeft w:val="0"/>
              <w:marRight w:val="0"/>
              <w:marTop w:val="0"/>
              <w:marBottom w:val="0"/>
              <w:divBdr>
                <w:top w:val="none" w:sz="0" w:space="0" w:color="auto"/>
                <w:left w:val="none" w:sz="0" w:space="0" w:color="auto"/>
                <w:bottom w:val="none" w:sz="0" w:space="0" w:color="auto"/>
                <w:right w:val="none" w:sz="0" w:space="0" w:color="auto"/>
              </w:divBdr>
              <w:divsChild>
                <w:div w:id="648873179">
                  <w:marLeft w:val="0"/>
                  <w:marRight w:val="0"/>
                  <w:marTop w:val="0"/>
                  <w:marBottom w:val="0"/>
                  <w:divBdr>
                    <w:top w:val="none" w:sz="0" w:space="0" w:color="auto"/>
                    <w:left w:val="none" w:sz="0" w:space="0" w:color="auto"/>
                    <w:bottom w:val="none" w:sz="0" w:space="0" w:color="auto"/>
                    <w:right w:val="none" w:sz="0" w:space="0" w:color="auto"/>
                  </w:divBdr>
                  <w:divsChild>
                    <w:div w:id="753092003">
                      <w:marLeft w:val="0"/>
                      <w:marRight w:val="0"/>
                      <w:marTop w:val="0"/>
                      <w:marBottom w:val="0"/>
                      <w:divBdr>
                        <w:top w:val="none" w:sz="0" w:space="0" w:color="auto"/>
                        <w:left w:val="none" w:sz="0" w:space="0" w:color="auto"/>
                        <w:bottom w:val="none" w:sz="0" w:space="0" w:color="auto"/>
                        <w:right w:val="none" w:sz="0" w:space="0" w:color="auto"/>
                      </w:divBdr>
                      <w:divsChild>
                        <w:div w:id="1736269992">
                          <w:marLeft w:val="0"/>
                          <w:marRight w:val="0"/>
                          <w:marTop w:val="0"/>
                          <w:marBottom w:val="0"/>
                          <w:divBdr>
                            <w:top w:val="single" w:sz="2" w:space="11" w:color="E8F0F7"/>
                            <w:left w:val="single" w:sz="12" w:space="17" w:color="E8F0F7"/>
                            <w:bottom w:val="single" w:sz="12" w:space="11" w:color="E8F0F7"/>
                            <w:right w:val="single" w:sz="12" w:space="17" w:color="E8F0F7"/>
                          </w:divBdr>
                          <w:divsChild>
                            <w:div w:id="237253508">
                              <w:marLeft w:val="0"/>
                              <w:marRight w:val="0"/>
                              <w:marTop w:val="0"/>
                              <w:marBottom w:val="0"/>
                              <w:divBdr>
                                <w:top w:val="none" w:sz="0" w:space="0" w:color="auto"/>
                                <w:left w:val="none" w:sz="0" w:space="0" w:color="auto"/>
                                <w:bottom w:val="none" w:sz="0" w:space="0" w:color="auto"/>
                                <w:right w:val="none" w:sz="0" w:space="0" w:color="auto"/>
                              </w:divBdr>
                              <w:divsChild>
                                <w:div w:id="442386197">
                                  <w:marLeft w:val="0"/>
                                  <w:marRight w:val="0"/>
                                  <w:marTop w:val="0"/>
                                  <w:marBottom w:val="0"/>
                                  <w:divBdr>
                                    <w:top w:val="none" w:sz="0" w:space="0" w:color="auto"/>
                                    <w:left w:val="none" w:sz="0" w:space="0" w:color="auto"/>
                                    <w:bottom w:val="none" w:sz="0" w:space="0" w:color="auto"/>
                                    <w:right w:val="none" w:sz="0" w:space="0" w:color="auto"/>
                                  </w:divBdr>
                                </w:div>
                                <w:div w:id="1644001028">
                                  <w:marLeft w:val="0"/>
                                  <w:marRight w:val="0"/>
                                  <w:marTop w:val="0"/>
                                  <w:marBottom w:val="0"/>
                                  <w:divBdr>
                                    <w:top w:val="none" w:sz="0" w:space="0" w:color="auto"/>
                                    <w:left w:val="none" w:sz="0" w:space="0" w:color="auto"/>
                                    <w:bottom w:val="none" w:sz="0" w:space="0" w:color="auto"/>
                                    <w:right w:val="none" w:sz="0" w:space="0" w:color="auto"/>
                                  </w:divBdr>
                                  <w:divsChild>
                                    <w:div w:id="11913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878">
                      <w:marLeft w:val="0"/>
                      <w:marRight w:val="0"/>
                      <w:marTop w:val="0"/>
                      <w:marBottom w:val="0"/>
                      <w:divBdr>
                        <w:top w:val="none" w:sz="0" w:space="0" w:color="auto"/>
                        <w:left w:val="none" w:sz="0" w:space="0" w:color="auto"/>
                        <w:bottom w:val="none" w:sz="0" w:space="0" w:color="auto"/>
                        <w:right w:val="none" w:sz="0" w:space="0" w:color="auto"/>
                      </w:divBdr>
                    </w:div>
                    <w:div w:id="1275556117">
                      <w:marLeft w:val="0"/>
                      <w:marRight w:val="0"/>
                      <w:marTop w:val="0"/>
                      <w:marBottom w:val="0"/>
                      <w:divBdr>
                        <w:top w:val="none" w:sz="0" w:space="0" w:color="auto"/>
                        <w:left w:val="none" w:sz="0" w:space="0" w:color="auto"/>
                        <w:bottom w:val="none" w:sz="0" w:space="0" w:color="auto"/>
                        <w:right w:val="none" w:sz="0" w:space="0" w:color="auto"/>
                      </w:divBdr>
                    </w:div>
                    <w:div w:id="1233394484">
                      <w:marLeft w:val="0"/>
                      <w:marRight w:val="0"/>
                      <w:marTop w:val="0"/>
                      <w:marBottom w:val="0"/>
                      <w:divBdr>
                        <w:top w:val="none" w:sz="0" w:space="0" w:color="auto"/>
                        <w:left w:val="none" w:sz="0" w:space="0" w:color="auto"/>
                        <w:bottom w:val="none" w:sz="0" w:space="0" w:color="auto"/>
                        <w:right w:val="none" w:sz="0" w:space="0" w:color="auto"/>
                      </w:divBdr>
                    </w:div>
                    <w:div w:id="1935086132">
                      <w:marLeft w:val="0"/>
                      <w:marRight w:val="0"/>
                      <w:marTop w:val="0"/>
                      <w:marBottom w:val="0"/>
                      <w:divBdr>
                        <w:top w:val="none" w:sz="0" w:space="0" w:color="auto"/>
                        <w:left w:val="none" w:sz="0" w:space="0" w:color="auto"/>
                        <w:bottom w:val="none" w:sz="0" w:space="0" w:color="auto"/>
                        <w:right w:val="none" w:sz="0" w:space="0" w:color="auto"/>
                      </w:divBdr>
                    </w:div>
                    <w:div w:id="511337903">
                      <w:marLeft w:val="0"/>
                      <w:marRight w:val="0"/>
                      <w:marTop w:val="0"/>
                      <w:marBottom w:val="0"/>
                      <w:divBdr>
                        <w:top w:val="none" w:sz="0" w:space="0" w:color="auto"/>
                        <w:left w:val="none" w:sz="0" w:space="0" w:color="auto"/>
                        <w:bottom w:val="none" w:sz="0" w:space="0" w:color="auto"/>
                        <w:right w:val="none" w:sz="0" w:space="0" w:color="auto"/>
                      </w:divBdr>
                    </w:div>
                    <w:div w:id="374159868">
                      <w:marLeft w:val="0"/>
                      <w:marRight w:val="0"/>
                      <w:marTop w:val="0"/>
                      <w:marBottom w:val="0"/>
                      <w:divBdr>
                        <w:top w:val="none" w:sz="0" w:space="0" w:color="auto"/>
                        <w:left w:val="none" w:sz="0" w:space="0" w:color="auto"/>
                        <w:bottom w:val="none" w:sz="0" w:space="0" w:color="auto"/>
                        <w:right w:val="none" w:sz="0" w:space="0" w:color="auto"/>
                      </w:divBdr>
                    </w:div>
                    <w:div w:id="123425588">
                      <w:marLeft w:val="0"/>
                      <w:marRight w:val="0"/>
                      <w:marTop w:val="0"/>
                      <w:marBottom w:val="0"/>
                      <w:divBdr>
                        <w:top w:val="none" w:sz="0" w:space="0" w:color="auto"/>
                        <w:left w:val="none" w:sz="0" w:space="0" w:color="auto"/>
                        <w:bottom w:val="none" w:sz="0" w:space="0" w:color="auto"/>
                        <w:right w:val="none" w:sz="0" w:space="0" w:color="auto"/>
                      </w:divBdr>
                    </w:div>
                    <w:div w:id="318580287">
                      <w:marLeft w:val="0"/>
                      <w:marRight w:val="0"/>
                      <w:marTop w:val="0"/>
                      <w:marBottom w:val="0"/>
                      <w:divBdr>
                        <w:top w:val="none" w:sz="0" w:space="0" w:color="auto"/>
                        <w:left w:val="none" w:sz="0" w:space="0" w:color="auto"/>
                        <w:bottom w:val="none" w:sz="0" w:space="0" w:color="auto"/>
                        <w:right w:val="none" w:sz="0" w:space="0" w:color="auto"/>
                      </w:divBdr>
                    </w:div>
                  </w:divsChild>
                </w:div>
                <w:div w:id="10919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2411</Words>
  <Characters>13743</Characters>
  <Application>Microsoft Office Word</Application>
  <DocSecurity>0</DocSecurity>
  <Lines>114</Lines>
  <Paragraphs>32</Paragraphs>
  <ScaleCrop>false</ScaleCrop>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Алекперова Мэри</dc:creator>
  <cp:keywords/>
  <dc:description/>
  <cp:lastModifiedBy>Алекперова Мэри</cp:lastModifiedBy>
  <cp:revision>7</cp:revision>
  <dcterms:created xsi:type="dcterms:W3CDTF">2016-10-06T11:57:00Z</dcterms:created>
  <dcterms:modified xsi:type="dcterms:W3CDTF">2016-10-06T13:20:00Z</dcterms:modified>
</cp:coreProperties>
</file>